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Survival analysis with continuous PASE score as main exposure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Multivariable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Event 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Event N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PASE 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0.14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PASE 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gridSpan w:val="9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preserve">Abbreviations: CI = Confidence Interval, HR = Hazard Ratio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Survival analysis with continuous PASE score as main exposure</dc:title>
  <dc:creator/>
  <cp:keywords/>
  <dcterms:created xsi:type="dcterms:W3CDTF">2026-03-15T19:56:01Z</dcterms:created>
  <dcterms:modified xsi:type="dcterms:W3CDTF">2026-03-15T19:56:01Z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